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6BF7" w:rsidRPr="00C979E0" w:rsidRDefault="004A6BF7" w:rsidP="00554F86">
      <w:pPr>
        <w:spacing w:before="120"/>
        <w:ind w:right="168"/>
        <w:rPr>
          <w:rFonts w:ascii="Arial Narrow" w:hAnsi="Arial Narrow" w:cs="Arial Narrow"/>
          <w:color w:val="000000"/>
          <w:sz w:val="22"/>
          <w:szCs w:val="22"/>
        </w:rPr>
      </w:pPr>
      <w:r w:rsidRPr="00C979E0">
        <w:rPr>
          <w:rFonts w:ascii="Arial Narrow" w:hAnsi="Arial Narrow" w:cs="Arial Narrow"/>
          <w:color w:val="000000"/>
          <w:sz w:val="22"/>
          <w:szCs w:val="22"/>
        </w:rPr>
        <w:t>Nr sprawy: PT/1/2018</w:t>
      </w:r>
      <w:r w:rsidR="00FC0306" w:rsidRPr="00C979E0">
        <w:rPr>
          <w:rFonts w:ascii="Arial Narrow" w:hAnsi="Arial Narrow" w:cs="Arial Narrow"/>
          <w:color w:val="000000"/>
          <w:sz w:val="22"/>
          <w:szCs w:val="22"/>
        </w:rPr>
        <w:t xml:space="preserve"> </w:t>
      </w:r>
      <w:r w:rsidR="00FC0306" w:rsidRPr="00C979E0">
        <w:rPr>
          <w:rFonts w:ascii="Arial Narrow" w:hAnsi="Arial Narrow" w:cs="Arial Narrow"/>
          <w:color w:val="000000"/>
          <w:sz w:val="22"/>
          <w:szCs w:val="22"/>
        </w:rPr>
        <w:tab/>
      </w:r>
      <w:r w:rsidR="00FC0306" w:rsidRPr="00C979E0">
        <w:rPr>
          <w:rFonts w:ascii="Arial Narrow" w:hAnsi="Arial Narrow" w:cs="Arial Narrow"/>
          <w:color w:val="000000"/>
          <w:sz w:val="22"/>
          <w:szCs w:val="22"/>
        </w:rPr>
        <w:tab/>
      </w:r>
      <w:r w:rsidR="00FC0306" w:rsidRPr="00C979E0">
        <w:rPr>
          <w:rFonts w:ascii="Arial Narrow" w:hAnsi="Arial Narrow" w:cs="Arial Narrow"/>
          <w:color w:val="000000"/>
          <w:sz w:val="22"/>
          <w:szCs w:val="22"/>
        </w:rPr>
        <w:tab/>
      </w:r>
      <w:r w:rsidR="00FC0306" w:rsidRPr="00C979E0">
        <w:rPr>
          <w:rFonts w:ascii="Arial Narrow" w:hAnsi="Arial Narrow" w:cs="Arial Narrow"/>
          <w:color w:val="000000"/>
          <w:sz w:val="22"/>
          <w:szCs w:val="22"/>
        </w:rPr>
        <w:tab/>
      </w:r>
      <w:r w:rsidR="00FC0306" w:rsidRPr="00C979E0">
        <w:rPr>
          <w:rFonts w:ascii="Arial Narrow" w:hAnsi="Arial Narrow" w:cs="Arial Narrow"/>
          <w:color w:val="000000"/>
          <w:sz w:val="22"/>
          <w:szCs w:val="22"/>
        </w:rPr>
        <w:tab/>
      </w:r>
      <w:r w:rsidR="00FC0306" w:rsidRPr="00C979E0">
        <w:rPr>
          <w:rFonts w:ascii="Arial Narrow" w:hAnsi="Arial Narrow" w:cs="Arial Narrow"/>
          <w:color w:val="000000"/>
          <w:sz w:val="22"/>
          <w:szCs w:val="22"/>
        </w:rPr>
        <w:tab/>
      </w:r>
      <w:r w:rsidR="00FC0306" w:rsidRPr="00C979E0">
        <w:rPr>
          <w:rFonts w:ascii="Arial Narrow" w:hAnsi="Arial Narrow" w:cs="Arial Narrow"/>
          <w:color w:val="000000"/>
          <w:sz w:val="22"/>
          <w:szCs w:val="22"/>
        </w:rPr>
        <w:tab/>
      </w:r>
      <w:r w:rsidR="00FC0306" w:rsidRPr="00C979E0">
        <w:rPr>
          <w:rFonts w:ascii="Arial Narrow" w:hAnsi="Arial Narrow" w:cs="Arial Narrow"/>
          <w:color w:val="000000"/>
          <w:sz w:val="22"/>
          <w:szCs w:val="22"/>
        </w:rPr>
        <w:tab/>
      </w:r>
      <w:r w:rsidR="00C979E0">
        <w:rPr>
          <w:rFonts w:ascii="Arial Narrow" w:hAnsi="Arial Narrow" w:cs="Arial Narrow"/>
          <w:color w:val="000000"/>
          <w:sz w:val="22"/>
          <w:szCs w:val="22"/>
        </w:rPr>
        <w:t xml:space="preserve">       </w:t>
      </w:r>
      <w:bookmarkStart w:id="0" w:name="_GoBack"/>
      <w:bookmarkEnd w:id="0"/>
      <w:r w:rsidR="00CD551C" w:rsidRPr="00C979E0">
        <w:rPr>
          <w:rFonts w:ascii="Arial Narrow" w:hAnsi="Arial Narrow" w:cs="Arial Narrow"/>
          <w:color w:val="000000"/>
          <w:sz w:val="22"/>
          <w:szCs w:val="22"/>
        </w:rPr>
        <w:t xml:space="preserve">    </w:t>
      </w:r>
      <w:r w:rsidR="00FC0306" w:rsidRPr="00C979E0">
        <w:rPr>
          <w:rFonts w:ascii="Arial Narrow" w:hAnsi="Arial Narrow" w:cs="Arial Narrow"/>
          <w:color w:val="000000"/>
          <w:sz w:val="22"/>
          <w:szCs w:val="22"/>
        </w:rPr>
        <w:t xml:space="preserve">Gilwa Mała, dnia </w:t>
      </w:r>
      <w:r w:rsidR="00C979E0" w:rsidRPr="00C979E0">
        <w:rPr>
          <w:rFonts w:ascii="Arial Narrow" w:hAnsi="Arial Narrow" w:cs="Arial Narrow"/>
          <w:color w:val="000000"/>
          <w:sz w:val="22"/>
          <w:szCs w:val="22"/>
        </w:rPr>
        <w:t>05.11</w:t>
      </w:r>
      <w:r w:rsidR="00FC0306" w:rsidRPr="00C979E0">
        <w:rPr>
          <w:rFonts w:ascii="Arial Narrow" w:hAnsi="Arial Narrow" w:cs="Arial Narrow"/>
          <w:color w:val="000000"/>
          <w:sz w:val="22"/>
          <w:szCs w:val="22"/>
        </w:rPr>
        <w:t>.2018 r.</w:t>
      </w:r>
    </w:p>
    <w:p w:rsidR="00FC0306" w:rsidRDefault="00FC0306" w:rsidP="00554F86">
      <w:pPr>
        <w:spacing w:before="120"/>
        <w:ind w:right="168"/>
        <w:rPr>
          <w:rFonts w:ascii="Arial Narrow" w:hAnsi="Arial Narrow" w:cs="Arial Narrow"/>
          <w:color w:val="000000"/>
          <w:sz w:val="28"/>
          <w:szCs w:val="28"/>
        </w:rPr>
      </w:pPr>
    </w:p>
    <w:p w:rsidR="00FC0306" w:rsidRPr="00FC0306" w:rsidRDefault="00FC0306" w:rsidP="00FC0306">
      <w:pPr>
        <w:spacing w:before="120"/>
        <w:ind w:right="168"/>
        <w:jc w:val="right"/>
        <w:rPr>
          <w:rFonts w:ascii="Arial Narrow" w:hAnsi="Arial Narrow" w:cs="Arial Narrow"/>
          <w:b/>
          <w:color w:val="000000"/>
        </w:rPr>
      </w:pPr>
      <w:r w:rsidRPr="00FC0306">
        <w:rPr>
          <w:rFonts w:ascii="Arial Narrow" w:hAnsi="Arial Narrow" w:cs="Arial Narrow"/>
          <w:b/>
          <w:color w:val="000000"/>
        </w:rPr>
        <w:t>Strona internetowa Zamawiającego</w:t>
      </w:r>
    </w:p>
    <w:p w:rsidR="00FC0306" w:rsidRPr="00FC0306" w:rsidRDefault="00C979E0" w:rsidP="00FC0306">
      <w:pPr>
        <w:spacing w:before="120"/>
        <w:ind w:right="168"/>
        <w:jc w:val="right"/>
        <w:rPr>
          <w:rFonts w:ascii="Arial Narrow" w:hAnsi="Arial Narrow" w:cs="Arial Narrow"/>
          <w:b/>
          <w:color w:val="000000"/>
        </w:rPr>
      </w:pPr>
      <w:hyperlink r:id="rId8" w:history="1">
        <w:r w:rsidR="00FC0306" w:rsidRPr="00FC0306">
          <w:rPr>
            <w:rStyle w:val="Hipercze"/>
            <w:rFonts w:ascii="Arial Narrow" w:hAnsi="Arial Narrow" w:cs="Arial Narrow"/>
            <w:b/>
          </w:rPr>
          <w:t>www.zuo.kwidzyn.pl</w:t>
        </w:r>
      </w:hyperlink>
    </w:p>
    <w:p w:rsidR="00FC0306" w:rsidRPr="00F62556" w:rsidRDefault="00FC0306" w:rsidP="00554F86">
      <w:pPr>
        <w:spacing w:before="120"/>
        <w:ind w:right="168"/>
        <w:rPr>
          <w:rFonts w:ascii="Arial Narrow" w:hAnsi="Arial Narrow" w:cs="Arial Narrow"/>
          <w:color w:val="000000"/>
          <w:sz w:val="28"/>
          <w:szCs w:val="28"/>
        </w:rPr>
      </w:pPr>
    </w:p>
    <w:p w:rsidR="00FC0306" w:rsidRDefault="00FC0306" w:rsidP="00FC0306">
      <w:pPr>
        <w:widowControl w:val="0"/>
        <w:spacing w:after="60"/>
        <w:jc w:val="both"/>
        <w:rPr>
          <w:rFonts w:ascii="Arial Narrow" w:hAnsi="Arial Narrow" w:cs="Arial Narrow"/>
          <w:sz w:val="22"/>
          <w:szCs w:val="22"/>
        </w:rPr>
      </w:pPr>
    </w:p>
    <w:p w:rsidR="00FC0306" w:rsidRDefault="00FC0306" w:rsidP="00ED6007">
      <w:pPr>
        <w:pStyle w:val="Tekstpodstawowy"/>
        <w:spacing w:after="120"/>
        <w:ind w:left="360"/>
        <w:rPr>
          <w:rFonts w:ascii="Arial Narrow" w:hAnsi="Arial Narrow" w:cs="Arial Narrow"/>
          <w:b/>
          <w:bCs/>
        </w:rPr>
      </w:pPr>
      <w:r>
        <w:rPr>
          <w:rFonts w:ascii="Arial Narrow" w:hAnsi="Arial Narrow" w:cs="Arial Narrow"/>
        </w:rPr>
        <w:t xml:space="preserve">dotyczy: postępowania o udzielenie zamówienia publicznego prowadzonego w trybie przetargu nieograniczonego na </w:t>
      </w:r>
      <w:r>
        <w:rPr>
          <w:rFonts w:ascii="Arial Narrow" w:hAnsi="Arial Narrow"/>
          <w:b/>
          <w:szCs w:val="32"/>
        </w:rPr>
        <w:t xml:space="preserve">budowę nowej kompostowni- instalacji do biologicznego przetwarzania odpadów komunalnych (stabilizacja) frakcji 0 – 80 mm o przepustowości 12 000 Mg/rok w procesie kompostowania na terenie Zakładu Utylizacji Odpadów </w:t>
      </w:r>
      <w:r w:rsidR="002864C1">
        <w:rPr>
          <w:rFonts w:ascii="Arial Narrow" w:hAnsi="Arial Narrow"/>
          <w:b/>
          <w:szCs w:val="32"/>
        </w:rPr>
        <w:t xml:space="preserve">        </w:t>
      </w:r>
      <w:r>
        <w:rPr>
          <w:rFonts w:ascii="Arial Narrow" w:hAnsi="Arial Narrow"/>
          <w:b/>
          <w:szCs w:val="32"/>
        </w:rPr>
        <w:t>w Gilwie Małej</w:t>
      </w:r>
      <w:r>
        <w:rPr>
          <w:rFonts w:ascii="Arial Narrow" w:hAnsi="Arial Narrow" w:cs="Arial Narrow"/>
          <w:b/>
          <w:bCs/>
        </w:rPr>
        <w:t xml:space="preserve">  w ramach Projektu „Rozbudowa RIPOK w Gilwie Małej oraz rozwój systemu selektywnej zbiórki bioodpadów realizowanego w ramach Regionalnego Programu Operacyjnego Województwa Pomorskiego na lata 2014 - 2020, Osi Priorytetowej 11 Środowisko, Działanie 11.02 Gospodarka odpadami, współfinansowanego </w:t>
      </w:r>
      <w:r w:rsidR="002864C1">
        <w:rPr>
          <w:rFonts w:ascii="Arial Narrow" w:hAnsi="Arial Narrow" w:cs="Arial Narrow"/>
          <w:b/>
          <w:bCs/>
        </w:rPr>
        <w:t xml:space="preserve">              </w:t>
      </w:r>
      <w:r>
        <w:rPr>
          <w:rFonts w:ascii="Arial Narrow" w:hAnsi="Arial Narrow" w:cs="Arial Narrow"/>
          <w:b/>
          <w:bCs/>
        </w:rPr>
        <w:t>z Europejskiego Funduszu Rozwoju Regionalnego</w:t>
      </w:r>
    </w:p>
    <w:p w:rsidR="00FC0306" w:rsidRDefault="00FC0306" w:rsidP="00FC0306">
      <w:pPr>
        <w:widowControl w:val="0"/>
        <w:spacing w:after="60"/>
        <w:jc w:val="both"/>
        <w:rPr>
          <w:rFonts w:ascii="Arial Narrow" w:hAnsi="Arial Narrow" w:cs="Arial Narrow"/>
          <w:b/>
          <w:bCs/>
        </w:rPr>
      </w:pPr>
    </w:p>
    <w:p w:rsidR="00ED6007" w:rsidRDefault="00ED6007" w:rsidP="00ED6007">
      <w:pPr>
        <w:rPr>
          <w:b/>
          <w:bCs/>
        </w:rPr>
      </w:pPr>
    </w:p>
    <w:p w:rsidR="00ED6007" w:rsidRDefault="00ED6007" w:rsidP="006F2386">
      <w:pPr>
        <w:pStyle w:val="Tekstpodstawowy"/>
        <w:spacing w:after="120"/>
        <w:ind w:left="360" w:firstLine="348"/>
        <w:rPr>
          <w:rFonts w:ascii="Arial Narrow" w:eastAsia="Webdings" w:hAnsi="Arial Narrow" w:cs="Arial"/>
        </w:rPr>
      </w:pPr>
      <w:r>
        <w:rPr>
          <w:rFonts w:ascii="Arial Narrow" w:eastAsia="Webdings" w:hAnsi="Arial Narrow" w:cs="Arial"/>
        </w:rPr>
        <w:t xml:space="preserve">Zgodnie z art. 38 ust. 4 ustawy z dn. 29.01.2004 r. Prawo zamówień publicznych (tj. Dz. U. z 24 sierpnia 2017 r., poz. 1579 ze zm.) </w:t>
      </w:r>
      <w:r>
        <w:rPr>
          <w:rFonts w:ascii="Arial Narrow" w:eastAsia="Webdings" w:hAnsi="Arial Narrow" w:cs="Arial"/>
          <w:bCs/>
          <w:iCs/>
        </w:rPr>
        <w:t>Zamawiający udziela</w:t>
      </w:r>
      <w:r>
        <w:rPr>
          <w:rFonts w:ascii="Arial Narrow" w:eastAsia="Webdings" w:hAnsi="Arial Narrow" w:cs="Arial"/>
        </w:rPr>
        <w:t xml:space="preserve"> wyjaśnień do</w:t>
      </w:r>
      <w:r>
        <w:rPr>
          <w:rFonts w:ascii="Arial Narrow" w:eastAsia="Webdings" w:hAnsi="Arial Narrow" w:cs="Arial"/>
          <w:bCs/>
          <w:iCs/>
        </w:rPr>
        <w:t xml:space="preserve"> ww.</w:t>
      </w:r>
      <w:r>
        <w:rPr>
          <w:rFonts w:ascii="Arial Narrow" w:eastAsia="Webdings" w:hAnsi="Arial Narrow" w:cs="Arial"/>
        </w:rPr>
        <w:t xml:space="preserve"> postępowania. </w:t>
      </w:r>
    </w:p>
    <w:p w:rsidR="00ED6007" w:rsidRDefault="00ED6007" w:rsidP="00ED6007">
      <w:pPr>
        <w:pStyle w:val="Tekstpodstawowy"/>
        <w:spacing w:after="120"/>
        <w:ind w:left="360"/>
        <w:rPr>
          <w:rFonts w:eastAsia="Webdings" w:cs="Arial"/>
          <w:b/>
          <w:u w:val="single"/>
        </w:rPr>
      </w:pPr>
      <w:r>
        <w:rPr>
          <w:rFonts w:ascii="Arial Narrow" w:eastAsia="Webdings" w:hAnsi="Arial Narrow" w:cs="Arial"/>
        </w:rPr>
        <w:t>Odpowiedź udzielona przez Zamawiającego zmieniająca lub uzupełniająca zapisy dokumentacji przetargowej stanowi integralną część SIWZ i staje się wiążąca i nadrzędna w stosunku do pierwotnych zapisów SIWZ.</w:t>
      </w:r>
    </w:p>
    <w:p w:rsidR="00ED6007" w:rsidRDefault="00ED6007" w:rsidP="00ED6007">
      <w:pPr>
        <w:ind w:left="360"/>
        <w:rPr>
          <w:rFonts w:eastAsia="Webdings"/>
          <w:b/>
          <w:u w:val="single"/>
        </w:rPr>
      </w:pPr>
    </w:p>
    <w:p w:rsidR="00426F9C" w:rsidRPr="00C979E0" w:rsidRDefault="00426F9C" w:rsidP="00C979E0">
      <w:pPr>
        <w:ind w:left="360"/>
        <w:jc w:val="both"/>
        <w:rPr>
          <w:rFonts w:ascii="Arial Narrow" w:eastAsia="Webdings" w:hAnsi="Arial Narrow"/>
          <w:sz w:val="22"/>
          <w:szCs w:val="22"/>
        </w:rPr>
      </w:pPr>
      <w:r w:rsidRPr="00C979E0">
        <w:rPr>
          <w:rFonts w:ascii="Arial Narrow" w:eastAsia="Webdings" w:hAnsi="Arial Narrow"/>
          <w:sz w:val="22"/>
          <w:szCs w:val="22"/>
        </w:rPr>
        <w:t xml:space="preserve">Zamawiający </w:t>
      </w:r>
      <w:r w:rsidR="00C979E0" w:rsidRPr="00C979E0">
        <w:rPr>
          <w:rFonts w:ascii="Arial Narrow" w:hAnsi="Arial Narrow"/>
          <w:sz w:val="22"/>
          <w:szCs w:val="22"/>
        </w:rPr>
        <w:t xml:space="preserve">informuje, iż zakup pojazdów  opisanych w poz. 16, 17, 18 i 19 Kosztorysu ofertowego (ciągnik, przyczepy rolnicze dwuosiowe, ładowarka kołowa oraz rębak do gałęzi) </w:t>
      </w:r>
      <w:r w:rsidR="00C979E0" w:rsidRPr="00C979E0">
        <w:rPr>
          <w:rFonts w:ascii="Arial Narrow" w:hAnsi="Arial Narrow"/>
          <w:sz w:val="22"/>
          <w:szCs w:val="22"/>
          <w:u w:val="single"/>
        </w:rPr>
        <w:t>nie wchodzi w zakres niniejszego zamówienia</w:t>
      </w:r>
      <w:r w:rsidR="00C979E0" w:rsidRPr="00C979E0">
        <w:rPr>
          <w:rFonts w:ascii="Arial Narrow" w:hAnsi="Arial Narrow"/>
          <w:sz w:val="22"/>
          <w:szCs w:val="22"/>
        </w:rPr>
        <w:t xml:space="preserve"> i będzie objęte osobnym postępowaniem.</w:t>
      </w:r>
    </w:p>
    <w:p w:rsidR="00426F9C" w:rsidRDefault="00426F9C" w:rsidP="002864C1">
      <w:pPr>
        <w:rPr>
          <w:rFonts w:eastAsia="Webdings"/>
          <w:b/>
          <w:u w:val="single"/>
        </w:rPr>
      </w:pPr>
    </w:p>
    <w:p w:rsidR="003F319D" w:rsidRPr="003F319D" w:rsidRDefault="003F319D" w:rsidP="003F319D">
      <w:pPr>
        <w:pStyle w:val="Tekstpodstawowy"/>
        <w:spacing w:after="120"/>
        <w:ind w:left="360"/>
        <w:rPr>
          <w:rFonts w:ascii="Arial Narrow" w:eastAsia="Webdings" w:hAnsi="Arial Narrow"/>
        </w:rPr>
      </w:pPr>
      <w:r w:rsidRPr="003F319D">
        <w:rPr>
          <w:rFonts w:ascii="Arial Narrow" w:eastAsia="Webdings" w:hAnsi="Arial Narrow"/>
        </w:rPr>
        <w:t>W związku z powyższym Zamawiający  zmienia terminy:</w:t>
      </w:r>
    </w:p>
    <w:p w:rsidR="003F319D" w:rsidRPr="003F319D" w:rsidRDefault="003F319D" w:rsidP="003F319D">
      <w:pPr>
        <w:pStyle w:val="Tekstpodstawowy"/>
        <w:numPr>
          <w:ilvl w:val="0"/>
          <w:numId w:val="10"/>
        </w:numPr>
        <w:spacing w:after="120"/>
        <w:rPr>
          <w:rFonts w:ascii="Arial Narrow" w:eastAsia="Webdings" w:hAnsi="Arial Narrow"/>
        </w:rPr>
      </w:pPr>
      <w:r w:rsidRPr="003F319D">
        <w:rPr>
          <w:rFonts w:ascii="Arial Narrow" w:eastAsia="Webdings" w:hAnsi="Arial Narrow"/>
        </w:rPr>
        <w:t xml:space="preserve">składania ofert do dnia </w:t>
      </w:r>
      <w:r w:rsidR="00C979E0">
        <w:rPr>
          <w:rFonts w:ascii="Arial Narrow" w:eastAsia="Webdings" w:hAnsi="Arial Narrow"/>
          <w:b/>
        </w:rPr>
        <w:t>20.</w:t>
      </w:r>
      <w:r>
        <w:rPr>
          <w:rFonts w:ascii="Arial Narrow" w:eastAsia="Webdings" w:hAnsi="Arial Narrow"/>
          <w:b/>
        </w:rPr>
        <w:t>11</w:t>
      </w:r>
      <w:r w:rsidRPr="003F319D">
        <w:rPr>
          <w:rFonts w:ascii="Arial Narrow" w:eastAsia="Webdings" w:hAnsi="Arial Narrow"/>
          <w:b/>
          <w:bCs/>
        </w:rPr>
        <w:t>.2018</w:t>
      </w:r>
      <w:r w:rsidRPr="003F319D">
        <w:rPr>
          <w:rFonts w:ascii="Arial Narrow" w:eastAsia="Webdings" w:hAnsi="Arial Narrow"/>
        </w:rPr>
        <w:t xml:space="preserve"> r., do godz. 10:00,</w:t>
      </w:r>
    </w:p>
    <w:p w:rsidR="003F319D" w:rsidRPr="003F319D" w:rsidRDefault="003F319D" w:rsidP="003F319D">
      <w:pPr>
        <w:pStyle w:val="Tekstpodstawowy"/>
        <w:numPr>
          <w:ilvl w:val="0"/>
          <w:numId w:val="10"/>
        </w:numPr>
        <w:spacing w:after="120"/>
        <w:rPr>
          <w:rFonts w:ascii="Arial Narrow" w:eastAsia="Webdings" w:hAnsi="Arial Narrow"/>
        </w:rPr>
      </w:pPr>
      <w:r w:rsidRPr="003F319D">
        <w:rPr>
          <w:rFonts w:ascii="Arial Narrow" w:eastAsia="Webdings" w:hAnsi="Arial Narrow"/>
        </w:rPr>
        <w:t xml:space="preserve">otwarcia ofert dnia </w:t>
      </w:r>
      <w:r w:rsidR="00C979E0">
        <w:rPr>
          <w:rFonts w:ascii="Arial Narrow" w:eastAsia="Webdings" w:hAnsi="Arial Narrow"/>
          <w:b/>
        </w:rPr>
        <w:t>20</w:t>
      </w:r>
      <w:r>
        <w:rPr>
          <w:rFonts w:ascii="Arial Narrow" w:eastAsia="Webdings" w:hAnsi="Arial Narrow"/>
          <w:b/>
        </w:rPr>
        <w:t>.11</w:t>
      </w:r>
      <w:r w:rsidRPr="003F319D">
        <w:rPr>
          <w:rFonts w:ascii="Arial Narrow" w:eastAsia="Webdings" w:hAnsi="Arial Narrow"/>
          <w:b/>
          <w:bCs/>
        </w:rPr>
        <w:t>.2018</w:t>
      </w:r>
      <w:r w:rsidRPr="003F319D">
        <w:rPr>
          <w:rFonts w:ascii="Arial Narrow" w:eastAsia="Webdings" w:hAnsi="Arial Narrow"/>
        </w:rPr>
        <w:t xml:space="preserve"> r., o godz. 11:00.</w:t>
      </w:r>
    </w:p>
    <w:p w:rsidR="003F319D" w:rsidRDefault="003F319D" w:rsidP="003F319D">
      <w:pPr>
        <w:pStyle w:val="Akapitzlist"/>
        <w:spacing w:before="120"/>
        <w:ind w:left="0"/>
        <w:contextualSpacing/>
        <w:jc w:val="both"/>
        <w:rPr>
          <w:rFonts w:ascii="Arial Narrow" w:eastAsia="Times New Roman" w:hAnsi="Arial Narrow" w:cs="Arial"/>
          <w:color w:val="auto"/>
          <w:sz w:val="22"/>
          <w:szCs w:val="22"/>
        </w:rPr>
      </w:pPr>
    </w:p>
    <w:p w:rsidR="002864C1" w:rsidRDefault="002864C1" w:rsidP="003F319D">
      <w:pPr>
        <w:pStyle w:val="Akapitzlist"/>
        <w:spacing w:before="120"/>
        <w:ind w:left="0"/>
        <w:contextualSpacing/>
        <w:jc w:val="both"/>
        <w:rPr>
          <w:rFonts w:ascii="Arial Narrow" w:eastAsia="Times New Roman" w:hAnsi="Arial Narrow" w:cs="Arial"/>
          <w:color w:val="auto"/>
          <w:sz w:val="22"/>
          <w:szCs w:val="22"/>
        </w:rPr>
      </w:pPr>
    </w:p>
    <w:p w:rsidR="00426F9C" w:rsidRPr="002864C1" w:rsidRDefault="002864C1" w:rsidP="002864C1">
      <w:pPr>
        <w:ind w:left="360"/>
        <w:jc w:val="center"/>
        <w:rPr>
          <w:rFonts w:eastAsia="Webdings"/>
          <w:sz w:val="22"/>
          <w:szCs w:val="22"/>
        </w:rPr>
      </w:pPr>
      <w:r w:rsidRPr="002864C1">
        <w:rPr>
          <w:rFonts w:eastAsia="Webdings"/>
          <w:sz w:val="22"/>
          <w:szCs w:val="22"/>
        </w:rPr>
        <w:t xml:space="preserve">                                                        </w:t>
      </w:r>
      <w:r>
        <w:rPr>
          <w:rFonts w:eastAsia="Webdings"/>
          <w:sz w:val="22"/>
          <w:szCs w:val="22"/>
        </w:rPr>
        <w:t xml:space="preserve">     </w:t>
      </w:r>
      <w:r w:rsidRPr="002864C1">
        <w:rPr>
          <w:rFonts w:eastAsia="Webdings"/>
          <w:sz w:val="22"/>
          <w:szCs w:val="22"/>
        </w:rPr>
        <w:t xml:space="preserve"> Prezes Zarządu</w:t>
      </w:r>
    </w:p>
    <w:p w:rsidR="002864C1" w:rsidRPr="002864C1" w:rsidRDefault="002864C1" w:rsidP="002864C1">
      <w:pPr>
        <w:ind w:left="360"/>
        <w:jc w:val="right"/>
        <w:rPr>
          <w:rFonts w:eastAsia="Webdings"/>
          <w:sz w:val="22"/>
          <w:szCs w:val="22"/>
        </w:rPr>
      </w:pPr>
    </w:p>
    <w:p w:rsidR="002864C1" w:rsidRPr="002864C1" w:rsidRDefault="002864C1" w:rsidP="002864C1">
      <w:pPr>
        <w:ind w:left="360"/>
        <w:jc w:val="center"/>
        <w:rPr>
          <w:rFonts w:eastAsia="Webdings"/>
          <w:sz w:val="22"/>
          <w:szCs w:val="22"/>
        </w:rPr>
      </w:pPr>
      <w:r w:rsidRPr="002864C1">
        <w:rPr>
          <w:rFonts w:eastAsia="Webdings"/>
          <w:sz w:val="22"/>
          <w:szCs w:val="22"/>
        </w:rPr>
        <w:t xml:space="preserve">                                                   </w:t>
      </w:r>
      <w:r>
        <w:rPr>
          <w:rFonts w:eastAsia="Webdings"/>
          <w:sz w:val="22"/>
          <w:szCs w:val="22"/>
        </w:rPr>
        <w:t xml:space="preserve"> </w:t>
      </w:r>
      <w:r w:rsidRPr="002864C1">
        <w:rPr>
          <w:rFonts w:eastAsia="Webdings"/>
          <w:sz w:val="22"/>
          <w:szCs w:val="22"/>
        </w:rPr>
        <w:t xml:space="preserve">   </w:t>
      </w:r>
      <w:r>
        <w:rPr>
          <w:rFonts w:eastAsia="Webdings"/>
          <w:sz w:val="22"/>
          <w:szCs w:val="22"/>
        </w:rPr>
        <w:t xml:space="preserve">      </w:t>
      </w:r>
      <w:r w:rsidRPr="002864C1">
        <w:rPr>
          <w:rFonts w:eastAsia="Webdings"/>
          <w:sz w:val="22"/>
          <w:szCs w:val="22"/>
        </w:rPr>
        <w:t xml:space="preserve"> Zenon Kośmiński</w:t>
      </w:r>
    </w:p>
    <w:sectPr w:rsidR="002864C1" w:rsidRPr="002864C1" w:rsidSect="00F4189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8" w:right="624" w:bottom="1418" w:left="907" w:header="170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7BA8" w:rsidRDefault="00477BA8">
      <w:r>
        <w:separator/>
      </w:r>
    </w:p>
  </w:endnote>
  <w:endnote w:type="continuationSeparator" w:id="0">
    <w:p w:rsidR="00477BA8" w:rsidRDefault="00477B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5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105" w:rsidRDefault="00CD1105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BA8" w:rsidRPr="00706F2E" w:rsidRDefault="00C979E0" w:rsidP="00F9230B">
    <w:pPr>
      <w:ind w:left="-851"/>
      <w:jc w:val="both"/>
      <w:rPr>
        <w:rFonts w:ascii="Arial Narrow" w:hAnsi="Arial Narrow" w:cs="Arial Narrow"/>
        <w:sz w:val="18"/>
        <w:szCs w:val="18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375.25pt;margin-top:-.65pt;width:126.9pt;height:41.1pt;z-index:-251660800">
          <v:imagedata r:id="rId1" o:title=""/>
        </v:shape>
        <o:OLEObject Type="Embed" ProgID="Msxml2.SAXXMLReader.5.0" ShapeID="_x0000_s2050" DrawAspect="Content" ObjectID="_1602913072" r:id="rId2"/>
      </w:pict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1" type="#_x0000_t32" style="position:absolute;left:0;text-align:left;margin-left:-43.55pt;margin-top:-3.9pt;width:548pt;height:0;z-index:251656704" o:connectortype="straight"/>
      </w:pict>
    </w:r>
    <w:r w:rsidR="00477BA8">
      <w:rPr>
        <w:rFonts w:ascii="Arial Narrow" w:hAnsi="Arial Narrow" w:cs="Arial Narrow"/>
        <w:sz w:val="18"/>
        <w:szCs w:val="18"/>
      </w:rPr>
      <w:t>Projekt „RAZEM – rewitalizacja obszaru Stare Miasto w Kwidzynie</w:t>
    </w:r>
    <w:r w:rsidR="00477BA8" w:rsidRPr="00706F2E">
      <w:rPr>
        <w:rFonts w:ascii="Arial Narrow" w:hAnsi="Arial Narrow" w:cs="Arial Narrow"/>
        <w:sz w:val="18"/>
        <w:szCs w:val="18"/>
      </w:rPr>
      <w:t>” w ramach Regionalnego Programu Operacyjnego</w:t>
    </w:r>
  </w:p>
  <w:p w:rsidR="00477BA8" w:rsidRDefault="00477BA8" w:rsidP="00F9230B">
    <w:pPr>
      <w:ind w:left="-851"/>
      <w:jc w:val="both"/>
      <w:rPr>
        <w:rFonts w:ascii="Arial Narrow" w:hAnsi="Arial Narrow" w:cs="Arial Narrow"/>
        <w:sz w:val="18"/>
        <w:szCs w:val="18"/>
      </w:rPr>
    </w:pPr>
    <w:r w:rsidRPr="00706F2E">
      <w:rPr>
        <w:rFonts w:ascii="Arial Narrow" w:hAnsi="Arial Narrow" w:cs="Arial Narrow"/>
        <w:sz w:val="18"/>
        <w:szCs w:val="18"/>
      </w:rPr>
      <w:t>Województwa Pomorskiego na lat</w:t>
    </w:r>
    <w:r>
      <w:rPr>
        <w:rFonts w:ascii="Arial Narrow" w:hAnsi="Arial Narrow" w:cs="Arial Narrow"/>
        <w:sz w:val="18"/>
        <w:szCs w:val="18"/>
      </w:rPr>
      <w:t>a 2014-2020,  Osi Priorytetowej 8 Konwersja, Działania 8.1</w:t>
    </w:r>
    <w:r w:rsidRPr="00706F2E">
      <w:rPr>
        <w:rFonts w:ascii="Arial Narrow" w:hAnsi="Arial Narrow" w:cs="Arial Narrow"/>
        <w:sz w:val="18"/>
        <w:szCs w:val="18"/>
      </w:rPr>
      <w:t xml:space="preserve">. </w:t>
    </w:r>
    <w:r>
      <w:rPr>
        <w:rFonts w:ascii="Arial Narrow" w:hAnsi="Arial Narrow" w:cs="Arial Narrow"/>
        <w:sz w:val="18"/>
        <w:szCs w:val="18"/>
      </w:rPr>
      <w:t>Kompleksowe</w:t>
    </w:r>
  </w:p>
  <w:p w:rsidR="00477BA8" w:rsidRDefault="00477BA8" w:rsidP="00F9230B">
    <w:pPr>
      <w:ind w:left="-851"/>
      <w:jc w:val="both"/>
      <w:rPr>
        <w:rFonts w:ascii="Arial Narrow" w:hAnsi="Arial Narrow" w:cs="Arial Narrow"/>
        <w:sz w:val="18"/>
        <w:szCs w:val="18"/>
      </w:rPr>
    </w:pPr>
    <w:r>
      <w:rPr>
        <w:rFonts w:ascii="Arial Narrow" w:hAnsi="Arial Narrow" w:cs="Arial Narrow"/>
        <w:sz w:val="18"/>
        <w:szCs w:val="18"/>
      </w:rPr>
      <w:t xml:space="preserve">przedsięwzięcia rewitalizacyjne – wsparcie </w:t>
    </w:r>
    <w:proofErr w:type="spellStart"/>
    <w:r>
      <w:rPr>
        <w:rFonts w:ascii="Arial Narrow" w:hAnsi="Arial Narrow" w:cs="Arial Narrow"/>
        <w:sz w:val="18"/>
        <w:szCs w:val="18"/>
      </w:rPr>
      <w:t>dotacyjne</w:t>
    </w:r>
    <w:r w:rsidRPr="00706F2E">
      <w:rPr>
        <w:rFonts w:ascii="Arial Narrow" w:hAnsi="Arial Narrow" w:cs="Arial Narrow"/>
        <w:sz w:val="18"/>
        <w:szCs w:val="18"/>
      </w:rPr>
      <w:t>,Pod</w:t>
    </w:r>
    <w:r>
      <w:rPr>
        <w:rFonts w:ascii="Arial Narrow" w:hAnsi="Arial Narrow" w:cs="Arial Narrow"/>
        <w:sz w:val="18"/>
        <w:szCs w:val="18"/>
      </w:rPr>
      <w:t>działania</w:t>
    </w:r>
    <w:proofErr w:type="spellEnd"/>
    <w:r>
      <w:rPr>
        <w:rFonts w:ascii="Arial Narrow" w:hAnsi="Arial Narrow" w:cs="Arial Narrow"/>
        <w:sz w:val="18"/>
        <w:szCs w:val="18"/>
      </w:rPr>
      <w:t xml:space="preserve"> 8.1.2Kompleksowe przedsięwzięcia rewitalizacyjne</w:t>
    </w:r>
  </w:p>
  <w:p w:rsidR="00477BA8" w:rsidRPr="00706F2E" w:rsidRDefault="00477BA8" w:rsidP="00F9230B">
    <w:pPr>
      <w:ind w:left="-851"/>
      <w:jc w:val="both"/>
      <w:rPr>
        <w:rFonts w:ascii="Arial Narrow" w:hAnsi="Arial Narrow" w:cs="Arial Narrow"/>
        <w:sz w:val="18"/>
        <w:szCs w:val="18"/>
      </w:rPr>
    </w:pPr>
    <w:r>
      <w:rPr>
        <w:rFonts w:ascii="Arial Narrow" w:hAnsi="Arial Narrow" w:cs="Arial Narrow"/>
        <w:sz w:val="18"/>
        <w:szCs w:val="18"/>
      </w:rPr>
      <w:t>w miastach poza Obszarem Met4ropolitalnym Trójmiasta</w:t>
    </w:r>
    <w:r w:rsidRPr="00706F2E">
      <w:rPr>
        <w:rFonts w:ascii="Arial Narrow" w:hAnsi="Arial Narrow" w:cs="Arial Narrow"/>
        <w:sz w:val="18"/>
        <w:szCs w:val="18"/>
      </w:rPr>
      <w:t xml:space="preserve"> współfinansowanego z Eu</w:t>
    </w:r>
    <w:r>
      <w:rPr>
        <w:rFonts w:ascii="Arial Narrow" w:hAnsi="Arial Narrow" w:cs="Arial Narrow"/>
        <w:sz w:val="18"/>
        <w:szCs w:val="18"/>
      </w:rPr>
      <w:t>ropejskiego Funduszu Rozwoju Regionalnego.</w:t>
    </w:r>
  </w:p>
  <w:p w:rsidR="00477BA8" w:rsidRPr="00706F2E" w:rsidRDefault="00477BA8" w:rsidP="00F9230B">
    <w:pPr>
      <w:ind w:left="-709"/>
      <w:rPr>
        <w:rFonts w:ascii="Arial Narrow" w:hAnsi="Arial Narrow" w:cs="Arial Narrow"/>
        <w:sz w:val="18"/>
        <w:szCs w:val="18"/>
      </w:rPr>
    </w:pPr>
  </w:p>
  <w:p w:rsidR="00477BA8" w:rsidRPr="00706F2E" w:rsidRDefault="00477BA8" w:rsidP="00F9230B">
    <w:pPr>
      <w:ind w:left="-851"/>
      <w:rPr>
        <w:rFonts w:ascii="Arial Narrow" w:hAnsi="Arial Narrow" w:cs="Arial Narrow"/>
        <w:noProof/>
      </w:rPr>
    </w:pPr>
    <w:r w:rsidRPr="00706F2E">
      <w:rPr>
        <w:rFonts w:ascii="Arial Narrow" w:hAnsi="Arial Narrow" w:cs="Arial Narrow"/>
        <w:sz w:val="18"/>
        <w:szCs w:val="18"/>
      </w:rPr>
      <w:t>Miasto Kwidzyn, ul. Warszawska 19, 82-500 Kwidzyn, tel.+48 55 6464 700</w:t>
    </w:r>
  </w:p>
  <w:p w:rsidR="00477BA8" w:rsidRPr="00124D4A" w:rsidRDefault="00477BA8" w:rsidP="00124D4A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105" w:rsidRDefault="00C979E0" w:rsidP="00CD1105">
    <w:pPr>
      <w:pStyle w:val="Stopka"/>
      <w:pBdr>
        <w:top w:val="single" w:sz="4" w:space="3" w:color="auto"/>
      </w:pBdr>
      <w:tabs>
        <w:tab w:val="left" w:pos="8529"/>
      </w:tabs>
      <w:ind w:right="26"/>
      <w:rPr>
        <w:sz w:val="16"/>
        <w:szCs w:val="16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s2054" type="#_x0000_t75" style="position:absolute;margin-left:468pt;margin-top:8.1pt;width:50.05pt;height:43.2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<v:imagedata r:id="rId1" o:title=""/>
        </v:shape>
      </w:pict>
    </w:r>
    <w:r w:rsidR="00CD1105">
      <w:rPr>
        <w:sz w:val="15"/>
        <w:szCs w:val="15"/>
      </w:rPr>
      <w:t>Projekt „Rozbudowa RIPOK w Gilwie Małej oraz rozwój systemu selektywnej zbiórki bioodpadów”</w:t>
    </w:r>
    <w:r w:rsidR="00CD1105">
      <w:rPr>
        <w:sz w:val="15"/>
        <w:szCs w:val="15"/>
      </w:rPr>
      <w:br/>
      <w:t xml:space="preserve">realizowany w ramach Regionalnego Programu Operacyjnego Województwa Pomorskiego na lata 2014-2020, </w:t>
    </w:r>
    <w:r w:rsidR="00CD1105">
      <w:rPr>
        <w:sz w:val="15"/>
        <w:szCs w:val="15"/>
      </w:rPr>
      <w:br/>
      <w:t xml:space="preserve">Osi Priorytetowej 11 Środowisko, Działanie 11.02 Gospodarka odpadami </w:t>
    </w:r>
    <w:r w:rsidR="00CD1105">
      <w:rPr>
        <w:sz w:val="15"/>
        <w:szCs w:val="15"/>
      </w:rPr>
      <w:br/>
      <w:t>współfinansowany z Europejskiego Funduszu Rozwoju Regionalnego</w:t>
    </w:r>
  </w:p>
  <w:p w:rsidR="008F7146" w:rsidRPr="00554F86" w:rsidRDefault="00CD1105" w:rsidP="00554F86">
    <w:pPr>
      <w:pStyle w:val="Stopka"/>
      <w:tabs>
        <w:tab w:val="left" w:pos="8529"/>
      </w:tabs>
      <w:spacing w:before="80"/>
      <w:rPr>
        <w:sz w:val="17"/>
        <w:szCs w:val="17"/>
      </w:rPr>
    </w:pPr>
    <w:r>
      <w:rPr>
        <w:sz w:val="17"/>
        <w:szCs w:val="17"/>
      </w:rPr>
      <w:t>Zakład Utylizacji Odpadów Sp. z o.o., Gilwa Mała 8, 82-500 Kwidzyn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7BA8" w:rsidRDefault="00477BA8">
      <w:r>
        <w:separator/>
      </w:r>
    </w:p>
  </w:footnote>
  <w:footnote w:type="continuationSeparator" w:id="0">
    <w:p w:rsidR="00477BA8" w:rsidRDefault="00477B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105" w:rsidRDefault="00CD1105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BA8" w:rsidRDefault="00C979E0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51" o:spid="_x0000_s2049" type="#_x0000_t75" alt="listownik-mono-Pomorskie-FE-UMWP-UE-EFRR-RPO2014-2020-2015-nag" style="position:absolute;margin-left:0;margin-top:18pt;width:553.1pt;height:59.35pt;z-index:251657728;visibility:visible;mso-position-horizontal:center;mso-position-horizontal-relative:page;mso-position-vertical-relative:page" o:allowincell="f">
          <v:imagedata r:id="rId1" o:title=""/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7146" w:rsidRDefault="00C979E0" w:rsidP="00F41897">
    <w:pPr>
      <w:pStyle w:val="Nagwek"/>
      <w:ind w:left="-142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22" o:spid="_x0000_i1026" type="#_x0000_t75" style="width:535.9pt;height:50.95pt;visibility:visible;mso-wrap-style:square">
          <v:imagedata r:id="rId1" o:title="Pasek FE(RPO)+RP+UMWP+UE(EFRR)-2018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1">
    <w:nsid w:val="083F7794"/>
    <w:multiLevelType w:val="hybridMultilevel"/>
    <w:tmpl w:val="710A21C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BC86B65"/>
    <w:multiLevelType w:val="hybridMultilevel"/>
    <w:tmpl w:val="9F54EC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34B253B1"/>
    <w:multiLevelType w:val="hybridMultilevel"/>
    <w:tmpl w:val="35288C18"/>
    <w:lvl w:ilvl="0" w:tplc="28ACA2D2">
      <w:start w:val="1"/>
      <w:numFmt w:val="decimal"/>
      <w:lvlText w:val="%1."/>
      <w:lvlJc w:val="left"/>
      <w:pPr>
        <w:ind w:left="720" w:hanging="360"/>
      </w:pPr>
    </w:lvl>
    <w:lvl w:ilvl="1" w:tplc="278C8C80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11">
      <w:start w:val="1"/>
      <w:numFmt w:val="decimal"/>
      <w:lvlText w:val="%4)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2E2423"/>
    <w:multiLevelType w:val="hybridMultilevel"/>
    <w:tmpl w:val="11240D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5F1D31"/>
    <w:multiLevelType w:val="multilevel"/>
    <w:tmpl w:val="EEC480BC"/>
    <w:lvl w:ilvl="0">
      <w:start w:val="1"/>
      <w:numFmt w:val="decimal"/>
      <w:pStyle w:val="Nagwek1"/>
      <w:lvlText w:val="%1."/>
      <w:lvlJc w:val="left"/>
      <w:pPr>
        <w:ind w:left="1260" w:hanging="360"/>
      </w:pPr>
    </w:lvl>
    <w:lvl w:ilvl="1">
      <w:start w:val="1"/>
      <w:numFmt w:val="decimal"/>
      <w:pStyle w:val="Nagwek2"/>
      <w:lvlText w:val="%1.%2."/>
      <w:lvlJc w:val="left"/>
      <w:pPr>
        <w:ind w:left="432" w:hanging="432"/>
      </w:pPr>
    </w:lvl>
    <w:lvl w:ilvl="2">
      <w:start w:val="1"/>
      <w:numFmt w:val="decimal"/>
      <w:pStyle w:val="Nagwek3"/>
      <w:lvlText w:val="%3."/>
      <w:lvlJc w:val="left"/>
      <w:pPr>
        <w:ind w:left="1224" w:hanging="504"/>
      </w:pPr>
      <w:rPr>
        <w:rFonts w:ascii="Arial Narrow" w:eastAsia="Times New Roman" w:hAnsi="Arial Narrow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6F5E301A"/>
    <w:multiLevelType w:val="hybridMultilevel"/>
    <w:tmpl w:val="008C660A"/>
    <w:lvl w:ilvl="0" w:tplc="04150017">
      <w:start w:val="1"/>
      <w:numFmt w:val="lowerLetter"/>
      <w:lvlText w:val="%1)"/>
      <w:lvlJc w:val="left"/>
      <w:pPr>
        <w:ind w:left="2424" w:hanging="360"/>
      </w:pPr>
    </w:lvl>
    <w:lvl w:ilvl="1" w:tplc="04150019">
      <w:start w:val="1"/>
      <w:numFmt w:val="lowerLetter"/>
      <w:lvlText w:val="%2."/>
      <w:lvlJc w:val="left"/>
      <w:pPr>
        <w:ind w:left="3144" w:hanging="360"/>
      </w:pPr>
    </w:lvl>
    <w:lvl w:ilvl="2" w:tplc="0415001B">
      <w:start w:val="1"/>
      <w:numFmt w:val="lowerRoman"/>
      <w:lvlText w:val="%3."/>
      <w:lvlJc w:val="right"/>
      <w:pPr>
        <w:ind w:left="3864" w:hanging="180"/>
      </w:pPr>
    </w:lvl>
    <w:lvl w:ilvl="3" w:tplc="0415000F">
      <w:start w:val="1"/>
      <w:numFmt w:val="decimal"/>
      <w:lvlText w:val="%4."/>
      <w:lvlJc w:val="left"/>
      <w:pPr>
        <w:ind w:left="4584" w:hanging="360"/>
      </w:pPr>
    </w:lvl>
    <w:lvl w:ilvl="4" w:tplc="04150019">
      <w:start w:val="1"/>
      <w:numFmt w:val="lowerLetter"/>
      <w:lvlText w:val="%5."/>
      <w:lvlJc w:val="left"/>
      <w:pPr>
        <w:ind w:left="5304" w:hanging="360"/>
      </w:pPr>
    </w:lvl>
    <w:lvl w:ilvl="5" w:tplc="0415001B">
      <w:start w:val="1"/>
      <w:numFmt w:val="lowerRoman"/>
      <w:lvlText w:val="%6."/>
      <w:lvlJc w:val="right"/>
      <w:pPr>
        <w:ind w:left="6024" w:hanging="180"/>
      </w:pPr>
    </w:lvl>
    <w:lvl w:ilvl="6" w:tplc="0415000F">
      <w:start w:val="1"/>
      <w:numFmt w:val="decimal"/>
      <w:lvlText w:val="%7."/>
      <w:lvlJc w:val="left"/>
      <w:pPr>
        <w:ind w:left="6744" w:hanging="360"/>
      </w:pPr>
    </w:lvl>
    <w:lvl w:ilvl="7" w:tplc="04150019">
      <w:start w:val="1"/>
      <w:numFmt w:val="lowerLetter"/>
      <w:lvlText w:val="%8."/>
      <w:lvlJc w:val="left"/>
      <w:pPr>
        <w:ind w:left="7464" w:hanging="360"/>
      </w:pPr>
    </w:lvl>
    <w:lvl w:ilvl="8" w:tplc="0415001B">
      <w:start w:val="1"/>
      <w:numFmt w:val="lowerRoman"/>
      <w:lvlText w:val="%9."/>
      <w:lvlJc w:val="right"/>
      <w:pPr>
        <w:ind w:left="8184" w:hanging="180"/>
      </w:pPr>
    </w:lvl>
  </w:abstractNum>
  <w:abstractNum w:abstractNumId="7">
    <w:nsid w:val="71CB57E8"/>
    <w:multiLevelType w:val="multilevel"/>
    <w:tmpl w:val="54C0B7C4"/>
    <w:lvl w:ilvl="0">
      <w:start w:val="1"/>
      <w:numFmt w:val="decimal"/>
      <w:lvlText w:val="%1."/>
      <w:lvlJc w:val="left"/>
      <w:pPr>
        <w:ind w:left="360" w:hanging="360"/>
      </w:pPr>
      <w:rPr>
        <w:b w:val="0"/>
        <w:sz w:val="24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Letter"/>
      <w:lvlText w:val="%3)"/>
      <w:lvlJc w:val="left"/>
      <w:pPr>
        <w:ind w:left="1080" w:hanging="360"/>
      </w:pPr>
    </w:lvl>
    <w:lvl w:ilvl="3">
      <w:start w:val="1"/>
      <w:numFmt w:val="lowerRoman"/>
      <w:lvlText w:val="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4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embedSystemFonts/>
  <w:proofState w:spelling="clean"/>
  <w:doNotTrackMoves/>
  <w:defaultTabStop w:val="708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6"/>
    <o:shapelayout v:ext="edit">
      <o:idmap v:ext="edit" data="2"/>
      <o:rules v:ext="edit">
        <o:r id="V:Rule2" type="connector" idref="#_x0000_s2051"/>
      </o:rules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349E7"/>
    <w:rsid w:val="00061F20"/>
    <w:rsid w:val="00080D83"/>
    <w:rsid w:val="000A54BD"/>
    <w:rsid w:val="000D283E"/>
    <w:rsid w:val="00117FC0"/>
    <w:rsid w:val="00124D4A"/>
    <w:rsid w:val="001304E7"/>
    <w:rsid w:val="00130B23"/>
    <w:rsid w:val="00144C25"/>
    <w:rsid w:val="00166954"/>
    <w:rsid w:val="00167ADD"/>
    <w:rsid w:val="001B210F"/>
    <w:rsid w:val="00200F72"/>
    <w:rsid w:val="00241C1F"/>
    <w:rsid w:val="002425AE"/>
    <w:rsid w:val="002864C1"/>
    <w:rsid w:val="002C6347"/>
    <w:rsid w:val="00311476"/>
    <w:rsid w:val="00315901"/>
    <w:rsid w:val="00320AAC"/>
    <w:rsid w:val="00325198"/>
    <w:rsid w:val="00351C1F"/>
    <w:rsid w:val="0035482A"/>
    <w:rsid w:val="003619F2"/>
    <w:rsid w:val="00363748"/>
    <w:rsid w:val="00365820"/>
    <w:rsid w:val="003C554F"/>
    <w:rsid w:val="003F319D"/>
    <w:rsid w:val="003F50A3"/>
    <w:rsid w:val="0040149C"/>
    <w:rsid w:val="00412F84"/>
    <w:rsid w:val="00414478"/>
    <w:rsid w:val="00426F9C"/>
    <w:rsid w:val="00442B18"/>
    <w:rsid w:val="00445F02"/>
    <w:rsid w:val="00477BA8"/>
    <w:rsid w:val="00492BD3"/>
    <w:rsid w:val="004A6BF7"/>
    <w:rsid w:val="004B70BD"/>
    <w:rsid w:val="004D1C3E"/>
    <w:rsid w:val="0052111D"/>
    <w:rsid w:val="00554F86"/>
    <w:rsid w:val="005760A9"/>
    <w:rsid w:val="005824B2"/>
    <w:rsid w:val="00594464"/>
    <w:rsid w:val="00622781"/>
    <w:rsid w:val="00640BFF"/>
    <w:rsid w:val="0069621B"/>
    <w:rsid w:val="006B4267"/>
    <w:rsid w:val="006F209E"/>
    <w:rsid w:val="006F2386"/>
    <w:rsid w:val="00706F2E"/>
    <w:rsid w:val="00727F94"/>
    <w:rsid w:val="007337EB"/>
    <w:rsid w:val="007349E7"/>
    <w:rsid w:val="00745D18"/>
    <w:rsid w:val="00773DDC"/>
    <w:rsid w:val="00776530"/>
    <w:rsid w:val="00791E8E"/>
    <w:rsid w:val="007A0109"/>
    <w:rsid w:val="007B2500"/>
    <w:rsid w:val="007D61D6"/>
    <w:rsid w:val="007E1B19"/>
    <w:rsid w:val="007F3623"/>
    <w:rsid w:val="007F58FC"/>
    <w:rsid w:val="007F5CA4"/>
    <w:rsid w:val="00827311"/>
    <w:rsid w:val="00833D18"/>
    <w:rsid w:val="00834BB4"/>
    <w:rsid w:val="00835187"/>
    <w:rsid w:val="00873501"/>
    <w:rsid w:val="00876326"/>
    <w:rsid w:val="008945D9"/>
    <w:rsid w:val="008B5FBB"/>
    <w:rsid w:val="008E1D65"/>
    <w:rsid w:val="008F7146"/>
    <w:rsid w:val="00930856"/>
    <w:rsid w:val="009D71C1"/>
    <w:rsid w:val="009F2CF0"/>
    <w:rsid w:val="00A04690"/>
    <w:rsid w:val="00A04F42"/>
    <w:rsid w:val="00A40DD3"/>
    <w:rsid w:val="00A460D7"/>
    <w:rsid w:val="00A81F47"/>
    <w:rsid w:val="00A8311B"/>
    <w:rsid w:val="00AD1EFE"/>
    <w:rsid w:val="00AF4663"/>
    <w:rsid w:val="00B01F08"/>
    <w:rsid w:val="00B03A39"/>
    <w:rsid w:val="00B16E8F"/>
    <w:rsid w:val="00B30401"/>
    <w:rsid w:val="00B6637D"/>
    <w:rsid w:val="00B97C09"/>
    <w:rsid w:val="00BB76D0"/>
    <w:rsid w:val="00BC363C"/>
    <w:rsid w:val="00C62C24"/>
    <w:rsid w:val="00C635B6"/>
    <w:rsid w:val="00C979E0"/>
    <w:rsid w:val="00CA5CBD"/>
    <w:rsid w:val="00CD1105"/>
    <w:rsid w:val="00CD551C"/>
    <w:rsid w:val="00CE005B"/>
    <w:rsid w:val="00D0361A"/>
    <w:rsid w:val="00D30ADD"/>
    <w:rsid w:val="00D43A0D"/>
    <w:rsid w:val="00D46867"/>
    <w:rsid w:val="00D526F3"/>
    <w:rsid w:val="00D832C0"/>
    <w:rsid w:val="00DA2034"/>
    <w:rsid w:val="00DC733E"/>
    <w:rsid w:val="00DF57BE"/>
    <w:rsid w:val="00DF5DA8"/>
    <w:rsid w:val="00E06500"/>
    <w:rsid w:val="00E57060"/>
    <w:rsid w:val="00E8572B"/>
    <w:rsid w:val="00E87616"/>
    <w:rsid w:val="00EA5C16"/>
    <w:rsid w:val="00ED6007"/>
    <w:rsid w:val="00EF000D"/>
    <w:rsid w:val="00F41897"/>
    <w:rsid w:val="00F42DA6"/>
    <w:rsid w:val="00F545A3"/>
    <w:rsid w:val="00F62556"/>
    <w:rsid w:val="00F9230B"/>
    <w:rsid w:val="00FA4F35"/>
    <w:rsid w:val="00FB5706"/>
    <w:rsid w:val="00FC0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List Number" w:locked="1" w:semiHidden="0" w:uiPriority="0" w:unhideWhenUsed="0"/>
    <w:lsdException w:name="List 4" w:locked="1" w:semiHidden="0" w:uiPriority="0" w:unhideWhenUsed="0"/>
    <w:lsdException w:name="List 5" w:locked="1" w:semiHidden="0" w:uiPriority="0" w:unhideWhenUsed="0"/>
    <w:lsdException w:name="Title" w:locked="1" w:semiHidden="0" w:uiPriority="0" w:unhideWhenUsed="0" w:qFormat="1"/>
    <w:lsdException w:name="Default Paragraph Font" w:uiPriority="1"/>
    <w:lsdException w:name="Body Text" w:uiPriority="0"/>
    <w:lsdException w:name="Subtitle" w:locked="1" w:semiHidden="0" w:uiPriority="0" w:unhideWhenUsed="0" w:qFormat="1"/>
    <w:lsdException w:name="Salutation" w:locked="1" w:semiHidden="0" w:uiPriority="0" w:unhideWhenUsed="0"/>
    <w:lsdException w:name="Date" w:locked="1" w:semiHidden="0" w:uiPriority="0" w:unhideWhenUsed="0"/>
    <w:lsdException w:name="Body Text First Indent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349E7"/>
    <w:rPr>
      <w:rFonts w:ascii="Arial" w:hAnsi="Arial" w:cs="Arial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166954"/>
    <w:pPr>
      <w:keepNext/>
      <w:keepLines/>
      <w:widowControl w:val="0"/>
      <w:numPr>
        <w:numId w:val="1"/>
      </w:numPr>
      <w:spacing w:before="360" w:after="120"/>
      <w:jc w:val="both"/>
      <w:outlineLvl w:val="0"/>
    </w:pPr>
    <w:rPr>
      <w:rFonts w:ascii="Arial Narrow" w:hAnsi="Arial Narrow" w:cs="Arial Narrow"/>
      <w:b/>
      <w:bCs/>
      <w:color w:val="000000"/>
    </w:rPr>
  </w:style>
  <w:style w:type="paragraph" w:styleId="Nagwek2">
    <w:name w:val="heading 2"/>
    <w:basedOn w:val="Nagwek1"/>
    <w:next w:val="Normalny"/>
    <w:link w:val="Nagwek2Znak"/>
    <w:uiPriority w:val="99"/>
    <w:qFormat/>
    <w:rsid w:val="00166954"/>
    <w:pPr>
      <w:numPr>
        <w:ilvl w:val="1"/>
      </w:numPr>
      <w:tabs>
        <w:tab w:val="num" w:pos="1080"/>
      </w:tabs>
      <w:spacing w:before="120"/>
      <w:ind w:left="1080" w:hanging="360"/>
      <w:outlineLvl w:val="1"/>
    </w:pPr>
    <w:rPr>
      <w:sz w:val="22"/>
      <w:szCs w:val="22"/>
    </w:rPr>
  </w:style>
  <w:style w:type="paragraph" w:styleId="Nagwek3">
    <w:name w:val="heading 3"/>
    <w:basedOn w:val="Nagwek2"/>
    <w:next w:val="Normalny"/>
    <w:link w:val="Nagwek3Znak"/>
    <w:uiPriority w:val="99"/>
    <w:qFormat/>
    <w:rsid w:val="00166954"/>
    <w:pPr>
      <w:numPr>
        <w:ilvl w:val="2"/>
      </w:numPr>
      <w:tabs>
        <w:tab w:val="num" w:pos="1440"/>
      </w:tabs>
      <w:spacing w:before="240" w:after="60"/>
      <w:ind w:left="851" w:hanging="851"/>
      <w:outlineLvl w:val="2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166954"/>
    <w:rPr>
      <w:rFonts w:ascii="Arial Narrow" w:hAnsi="Arial Narrow" w:cs="Arial Narrow"/>
      <w:b/>
      <w:bCs/>
      <w:color w:val="000000"/>
      <w:sz w:val="24"/>
      <w:szCs w:val="24"/>
    </w:rPr>
  </w:style>
  <w:style w:type="character" w:customStyle="1" w:styleId="Nagwek2Znak">
    <w:name w:val="Nagłówek 2 Znak"/>
    <w:link w:val="Nagwek2"/>
    <w:uiPriority w:val="99"/>
    <w:locked/>
    <w:rsid w:val="00166954"/>
    <w:rPr>
      <w:rFonts w:ascii="Arial Narrow" w:hAnsi="Arial Narrow" w:cs="Arial Narrow"/>
      <w:b/>
      <w:bCs/>
      <w:color w:val="000000"/>
      <w:sz w:val="22"/>
      <w:szCs w:val="22"/>
    </w:rPr>
  </w:style>
  <w:style w:type="character" w:customStyle="1" w:styleId="Nagwek3Znak">
    <w:name w:val="Nagłówek 3 Znak"/>
    <w:link w:val="Nagwek3"/>
    <w:uiPriority w:val="99"/>
    <w:locked/>
    <w:rsid w:val="00166954"/>
    <w:rPr>
      <w:rFonts w:ascii="Arial Narrow" w:hAnsi="Arial Narrow" w:cs="Arial Narrow"/>
      <w:b/>
      <w:bCs/>
      <w:color w:val="000000"/>
      <w:sz w:val="22"/>
      <w:szCs w:val="22"/>
    </w:rPr>
  </w:style>
  <w:style w:type="paragraph" w:styleId="Nagwek">
    <w:name w:val="header"/>
    <w:basedOn w:val="Normalny"/>
    <w:link w:val="NagwekZnak"/>
    <w:uiPriority w:val="99"/>
    <w:rsid w:val="00B16E8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842C18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B16E8F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rsid w:val="00842C18"/>
    <w:rPr>
      <w:rFonts w:ascii="Arial" w:hAnsi="Arial" w:cs="Arial"/>
      <w:sz w:val="24"/>
      <w:szCs w:val="24"/>
    </w:rPr>
  </w:style>
  <w:style w:type="paragraph" w:styleId="NormalnyWeb">
    <w:name w:val="Normal (Web)"/>
    <w:basedOn w:val="Normalny"/>
    <w:uiPriority w:val="99"/>
    <w:rsid w:val="00166954"/>
    <w:pPr>
      <w:spacing w:before="100" w:beforeAutospacing="1" w:after="119"/>
    </w:pPr>
    <w:rPr>
      <w:rFonts w:cs="Times New Roman"/>
    </w:rPr>
  </w:style>
  <w:style w:type="paragraph" w:customStyle="1" w:styleId="Default">
    <w:name w:val="Default"/>
    <w:rsid w:val="0016695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117FC0"/>
    <w:pPr>
      <w:widowControl w:val="0"/>
      <w:spacing w:before="60" w:after="60"/>
      <w:jc w:val="center"/>
      <w:outlineLvl w:val="1"/>
    </w:pPr>
    <w:rPr>
      <w:rFonts w:ascii="Calibri Light" w:hAnsi="Calibri Light" w:cs="Calibri Light"/>
    </w:rPr>
  </w:style>
  <w:style w:type="character" w:customStyle="1" w:styleId="PodtytuZnak">
    <w:name w:val="Podtytuł Znak"/>
    <w:link w:val="Podtytu"/>
    <w:uiPriority w:val="99"/>
    <w:locked/>
    <w:rsid w:val="00117FC0"/>
    <w:rPr>
      <w:rFonts w:ascii="Calibri Light" w:hAnsi="Calibri Light" w:cs="Calibri Light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F714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8F714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FC0306"/>
    <w:rPr>
      <w:color w:val="0000FF" w:themeColor="hyperlink"/>
      <w:u w:val="single"/>
    </w:rPr>
  </w:style>
  <w:style w:type="paragraph" w:styleId="Tekstpodstawowy">
    <w:name w:val="Body Text"/>
    <w:basedOn w:val="Normalny"/>
    <w:link w:val="TekstpodstawowyZnak"/>
    <w:semiHidden/>
    <w:unhideWhenUsed/>
    <w:rsid w:val="00ED6007"/>
    <w:pPr>
      <w:suppressAutoHyphens/>
      <w:spacing w:before="120"/>
      <w:jc w:val="both"/>
    </w:pPr>
    <w:rPr>
      <w:rFonts w:ascii="Bookman Old Style" w:hAnsi="Bookman Old Style" w:cs="Courier New"/>
      <w:sz w:val="22"/>
      <w:szCs w:val="22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D6007"/>
    <w:rPr>
      <w:rFonts w:ascii="Bookman Old Style" w:hAnsi="Bookman Old Style" w:cs="Courier New"/>
      <w:sz w:val="22"/>
      <w:szCs w:val="22"/>
      <w:lang w:eastAsia="zh-CN"/>
    </w:rPr>
  </w:style>
  <w:style w:type="paragraph" w:styleId="Akapitzlist">
    <w:name w:val="List Paragraph"/>
    <w:basedOn w:val="Normalny"/>
    <w:uiPriority w:val="34"/>
    <w:qFormat/>
    <w:rsid w:val="003F319D"/>
    <w:pPr>
      <w:suppressAutoHyphens/>
      <w:ind w:left="720"/>
    </w:pPr>
    <w:rPr>
      <w:rFonts w:ascii="Verdana" w:eastAsia="Calibri" w:hAnsi="Verdana" w:cs="Times New Roman"/>
      <w:color w:val="003572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67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6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33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uo.kwidzyn.pl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262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1834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mtkaczyk</dc:creator>
  <cp:keywords/>
  <dc:description/>
  <cp:lastModifiedBy>Iwona Milewska</cp:lastModifiedBy>
  <cp:revision>32</cp:revision>
  <cp:lastPrinted>2018-10-26T07:19:00Z</cp:lastPrinted>
  <dcterms:created xsi:type="dcterms:W3CDTF">2018-03-05T07:59:00Z</dcterms:created>
  <dcterms:modified xsi:type="dcterms:W3CDTF">2018-11-05T07:51:00Z</dcterms:modified>
</cp:coreProperties>
</file>